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  <w:bookmarkStart w:id="0" w:name="OLE_LINK4"/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景东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彝族自治</w:t>
      </w:r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县人民医院宣传视频制作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院内采购项目需求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一、项目概况​​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项目名称：</w:t>
      </w:r>
      <w:bookmarkStart w:id="1" w:name="OLE_LINK2"/>
      <w:r>
        <w:rPr>
          <w:rFonts w:hint="eastAsia" w:ascii="仿宋" w:hAnsi="仿宋" w:eastAsia="仿宋" w:cs="仿宋"/>
          <w:sz w:val="32"/>
          <w:szCs w:val="40"/>
          <w:lang w:eastAsia="zh-CN"/>
        </w:rPr>
        <w:t>景东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彝族自治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县人民医院</w:t>
      </w:r>
      <w:bookmarkEnd w:id="1"/>
      <w:r>
        <w:rPr>
          <w:rFonts w:hint="eastAsia" w:ascii="仿宋" w:hAnsi="仿宋" w:eastAsia="仿宋" w:cs="仿宋"/>
          <w:sz w:val="32"/>
          <w:szCs w:val="40"/>
          <w:lang w:eastAsia="zh-CN"/>
        </w:rPr>
        <w:t>宣传视频制作项目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招标单位：</w:t>
      </w:r>
      <w:bookmarkStart w:id="2" w:name="OLE_LINK1"/>
      <w:r>
        <w:rPr>
          <w:rFonts w:hint="eastAsia" w:ascii="仿宋" w:hAnsi="仿宋" w:eastAsia="仿宋" w:cs="仿宋"/>
          <w:sz w:val="32"/>
          <w:szCs w:val="40"/>
          <w:lang w:eastAsia="zh-CN"/>
        </w:rPr>
        <w:t>景东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彝族自治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县人民医院</w:t>
      </w:r>
      <w:bookmarkEnd w:id="2"/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项目预算：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人民币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万元（含税，报价不可超预算）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视频时长：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8–10分钟</w:t>
      </w:r>
      <w:bookmarkStart w:id="4" w:name="_GoBack"/>
      <w:bookmarkEnd w:id="4"/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交付时间：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合同签订后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个工作日内完成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用途说明：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用于医院品牌推广、形象展示、健康宣教、对外合作等。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二、制作内容要求​​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主题定位​​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突出医院公益性、专业性、人文关怀，展现医疗服务能力、学科建设、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医共体建设情况、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人才队伍、先进设备及患者服务亮点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。融入景东县地域文化特色（如适用）。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制作标准​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画质：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4K分辨率摄制，最终成片输出1080P MP4/H.264格式，支持电视、网络、社交媒体等多平台播放。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音效：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专业级录音设备，配乐需有原创版权或授权证明。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风格：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纪实+微电影结合，避免过度商业化，基调温馨、专业、可信。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语言：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普通话配音（提供字幕文件.srt）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原创性要求：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作品需为原创，不得抄袭或侵犯他人知识产权。景东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彝族自治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县人民医院拥有视频的著作权、署名权及相关知识产权。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三、供应商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（1）符合《中华人民共和国政府采购法》第二十二条规定。具备独立法人资格，持有有效的营业执照。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）未被列入“信用中国”失信被执行人、重大税收违法失信主体、政府采购严重违法失信名单。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（3）无行政处罚及法律纠纷记录（需承诺函）。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特定要求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）具备影视制作相关经验，提供至少 2个同类项目案例（附合同或验收证明）。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）拥有专业拍摄团队及设备（如4K摄像机、灯光、剪辑软件等）。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3. 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3" w:name="OLE_LINK3"/>
      <w:r>
        <w:rPr>
          <w:rFonts w:hint="eastAsia" w:ascii="仿宋" w:hAnsi="仿宋" w:eastAsia="仿宋" w:cs="仿宋"/>
          <w:sz w:val="32"/>
          <w:szCs w:val="40"/>
          <w:lang w:eastAsia="zh-CN"/>
        </w:rPr>
        <w:t>（1）</w:t>
      </w:r>
      <w:bookmarkEnd w:id="3"/>
      <w:r>
        <w:rPr>
          <w:rFonts w:hint="eastAsia" w:ascii="仿宋" w:hAnsi="仿宋" w:eastAsia="仿宋" w:cs="仿宋"/>
          <w:sz w:val="32"/>
          <w:szCs w:val="40"/>
          <w:lang w:eastAsia="zh-CN"/>
        </w:rPr>
        <w:t>需提供完整的策划方案、脚本初稿供医院审核修改。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（2）需保存所有原始素材（如拍摄素材、配音音轨、特效文件等），供医院下载存档。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（3）若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非院方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原因导致进度延误或内容不符合要求，医院有权终止合同并重新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进行采购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因此造成的损失由供应商负责。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采购相应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文件内容​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公司营业执照副本复印件（加盖公章）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制作方案（含创意脚本框架、分镜脚本示例）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详细报价单（含设备租赁、人员费、后期、音乐版权等分项）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项目进度表（策划→拍摄→剪辑→修改周期）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服务承诺书（含修改响应时限≤48小时）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案例证明材料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详细模板见《附件2.院内采购响应文件模板》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五、评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分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846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评分项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权重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方案创意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30%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主题贴合度、叙事逻辑、情感共鸣设计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医疗行业经验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25%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医疗案例质量、医学信息准确性把控能力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报价合理性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20%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分项明细完整度，无隐性费用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团队专业性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15%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导演/摄像过往作品，医疗类项目经验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服务保障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10%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86" w:type="dxa"/>
              <w:left w:w="103" w:type="dxa"/>
              <w:bottom w:w="86" w:type="dxa"/>
              <w:righ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修改机制、本地化服务响应速度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报价需包含策划、拍摄、后期制作、配音、字幕、特效等全部费用。价格不得高于市场价，若报价明显虚高，招标小组有权否决。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、时间安排​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公告发布：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景东县人民医院官方网站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采购报名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截止：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现场采购时间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2025年7月8日14:30分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现场采购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云南省普洱市景东彝族自治县北川路8号景东县人民医院综合楼（③号楼）医学影像科示教室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项目联系人：景东县人民医院文化宣传办公室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张老师（15758905039）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br w:type="textWrapping"/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7046CD-902B-4C2A-A38B-1233CCE742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TFiYWE0NjFkZjRjOWMyNDM5YTBkN2Y5Y2VmNzUifQ=="/>
  </w:docVars>
  <w:rsids>
    <w:rsidRoot w:val="764E339A"/>
    <w:rsid w:val="1A551931"/>
    <w:rsid w:val="2EC929D3"/>
    <w:rsid w:val="3136747B"/>
    <w:rsid w:val="36712BEC"/>
    <w:rsid w:val="457C4F0E"/>
    <w:rsid w:val="4C261585"/>
    <w:rsid w:val="5A051B05"/>
    <w:rsid w:val="65840370"/>
    <w:rsid w:val="71616EBB"/>
    <w:rsid w:val="764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普洱市景东县党政机关单位</Company>
  <Pages>4</Pages>
  <Words>1211</Words>
  <Characters>1274</Characters>
  <Lines>0</Lines>
  <Paragraphs>0</Paragraphs>
  <TotalTime>13</TotalTime>
  <ScaleCrop>false</ScaleCrop>
  <LinksUpToDate>false</LinksUpToDate>
  <CharactersWithSpaces>1279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2025-06-30T06:20:00Z</dcterms:created>
  <dc:creator>破军</dc:creator>
  <cp:lastModifiedBy>破军</cp:lastModifiedBy>
  <dcterms:modified xsi:type="dcterms:W3CDTF">2025-07-01T09:35:57Z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CD7EF7B86A624D2C86FACCCA2B72D6AC_13</vt:lpwstr>
  </property>
</Properties>
</file>