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项目名称：景东县人民医院阴道炎治疗仪采购项目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项目预算：100000元</w:t>
      </w:r>
    </w:p>
    <w:tbl>
      <w:tblPr>
        <w:tblStyle w:val="7"/>
        <w:tblW w:w="10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635"/>
        <w:gridCol w:w="870"/>
        <w:gridCol w:w="905"/>
        <w:gridCol w:w="1224"/>
        <w:gridCol w:w="1185"/>
        <w:gridCol w:w="1328"/>
        <w:gridCol w:w="1343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标段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设备名称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预算单价（元）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报价（元）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型号、规格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阴道炎治疗仪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台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20000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5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人民币（含税）</w:t>
            </w:r>
          </w:p>
        </w:tc>
        <w:tc>
          <w:tcPr>
            <w:tcW w:w="793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小写：        元；大写：            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51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注：1、预计采购5台，请报5台的价格，科室要求先购置3台，确定使用没有问题，能满足科室需求，再考虑采购后续的2台。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2、所提供的设备生产日期必须在中标通知书发出之日起，半年以内。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A标段技术参数</w:t>
      </w:r>
    </w:p>
    <w:p>
      <w:pPr>
        <w:spacing w:line="360" w:lineRule="auto"/>
        <w:ind w:left="416" w:leftChars="198" w:firstLine="0" w:firstLineChars="0"/>
        <w:jc w:val="left"/>
        <w:rPr>
          <w:rFonts w:hint="eastAsia"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1、适用范围：康复科、疼痛科、妇科、骨科、泌尿科、男科、呼吸科、老年科、儿科、皮肤科、消化科、中医科、普外科等科室疾病组织治疗和理疗。</w:t>
      </w:r>
    </w:p>
    <w:p>
      <w:pPr>
        <w:spacing w:line="360" w:lineRule="auto"/>
        <w:ind w:firstLine="720" w:firstLineChars="300"/>
        <w:jc w:val="left"/>
        <w:rPr>
          <w:rFonts w:hint="eastAsia" w:ascii="宋体" w:hAnsi="宋体" w:eastAsia="宋体"/>
          <w:bCs/>
          <w:sz w:val="24"/>
          <w:lang w:eastAsia="zh-CN"/>
        </w:rPr>
      </w:pPr>
      <w:r>
        <w:rPr>
          <w:rFonts w:hint="eastAsia" w:ascii="宋体" w:hAnsi="宋体" w:eastAsia="宋体"/>
          <w:bCs/>
          <w:sz w:val="24"/>
        </w:rPr>
        <w:t>2、微波频率：2450±30MHz</w:t>
      </w:r>
      <w:r>
        <w:rPr>
          <w:rFonts w:hint="eastAsia" w:ascii="宋体" w:hAnsi="宋体" w:eastAsia="宋体"/>
          <w:bCs/>
          <w:sz w:val="24"/>
          <w:lang w:eastAsia="zh-CN"/>
        </w:rPr>
        <w:t>；</w:t>
      </w:r>
      <w:r>
        <w:rPr>
          <w:rFonts w:hint="eastAsia" w:ascii="宋体" w:hAnsi="宋体" w:eastAsia="宋体"/>
          <w:bCs/>
          <w:sz w:val="24"/>
        </w:rPr>
        <w:t>输出功率：治疗0</w:t>
      </w:r>
      <w:r>
        <w:rPr>
          <w:rFonts w:hint="eastAsia" w:ascii="宋体" w:hAnsi="宋体" w:eastAsia="宋体"/>
          <w:bCs/>
          <w:sz w:val="24"/>
          <w:lang w:val="en-US" w:eastAsia="zh-CN"/>
        </w:rPr>
        <w:t>至</w:t>
      </w:r>
      <w:r>
        <w:rPr>
          <w:rFonts w:hint="eastAsia" w:ascii="宋体" w:hAnsi="宋体" w:eastAsia="宋体"/>
          <w:bCs/>
          <w:sz w:val="24"/>
        </w:rPr>
        <w:t>100W可调；理疗0</w:t>
      </w:r>
      <w:r>
        <w:rPr>
          <w:rFonts w:hint="eastAsia" w:ascii="宋体" w:hAnsi="宋体" w:eastAsia="宋体"/>
          <w:bCs/>
          <w:sz w:val="24"/>
          <w:lang w:val="en-US" w:eastAsia="zh-CN"/>
        </w:rPr>
        <w:t>至</w:t>
      </w:r>
      <w:r>
        <w:rPr>
          <w:rFonts w:hint="eastAsia" w:ascii="宋体" w:hAnsi="宋体" w:eastAsia="宋体"/>
          <w:bCs/>
          <w:sz w:val="24"/>
        </w:rPr>
        <w:t>40W可调</w:t>
      </w:r>
      <w:r>
        <w:rPr>
          <w:rFonts w:hint="eastAsia" w:ascii="宋体" w:hAnsi="宋体" w:eastAsia="宋体"/>
          <w:bCs/>
          <w:sz w:val="24"/>
          <w:lang w:eastAsia="zh-CN"/>
        </w:rPr>
        <w:t>。</w:t>
      </w:r>
    </w:p>
    <w:p>
      <w:pPr>
        <w:spacing w:line="360" w:lineRule="auto"/>
        <w:ind w:firstLine="720" w:firstLineChars="300"/>
        <w:jc w:val="left"/>
        <w:rPr>
          <w:rFonts w:hint="eastAsia" w:ascii="宋体" w:hAnsi="宋体" w:eastAsia="宋体"/>
          <w:bCs/>
          <w:sz w:val="24"/>
          <w:lang w:eastAsia="zh-CN"/>
        </w:rPr>
      </w:pPr>
      <w:r>
        <w:rPr>
          <w:rFonts w:hint="eastAsia" w:ascii="宋体" w:hAnsi="宋体" w:eastAsia="宋体"/>
          <w:bCs/>
          <w:sz w:val="24"/>
        </w:rPr>
        <w:t>3、辐射器电压驻波比：≤</w:t>
      </w:r>
      <w:r>
        <w:rPr>
          <w:rFonts w:hint="eastAsia" w:ascii="宋体" w:hAnsi="宋体" w:eastAsia="宋体"/>
          <w:bCs/>
          <w:sz w:val="24"/>
          <w:lang w:val="en-US" w:eastAsia="zh-CN"/>
        </w:rPr>
        <w:t>3</w:t>
      </w:r>
    </w:p>
    <w:p>
      <w:pPr>
        <w:spacing w:line="360" w:lineRule="auto"/>
        <w:ind w:firstLine="720" w:firstLineChars="300"/>
        <w:jc w:val="left"/>
        <w:rPr>
          <w:rFonts w:hint="eastAsia"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4、微波辐射泄漏：≤1</w:t>
      </w:r>
      <w:r>
        <w:rPr>
          <w:rFonts w:hint="eastAsia" w:ascii="宋体" w:hAnsi="宋体" w:eastAsia="宋体"/>
          <w:bCs/>
          <w:sz w:val="24"/>
          <w:lang w:val="en-US" w:eastAsia="zh-CN"/>
        </w:rPr>
        <w:t>0</w:t>
      </w:r>
      <w:r>
        <w:rPr>
          <w:rFonts w:hint="eastAsia" w:ascii="宋体" w:hAnsi="宋体" w:eastAsia="宋体"/>
          <w:bCs/>
          <w:sz w:val="24"/>
        </w:rPr>
        <w:t xml:space="preserve">mW/cm2 </w:t>
      </w:r>
    </w:p>
    <w:p>
      <w:pPr>
        <w:spacing w:line="360" w:lineRule="auto"/>
        <w:ind w:firstLine="720" w:firstLineChars="300"/>
        <w:jc w:val="left"/>
        <w:rPr>
          <w:rFonts w:hint="eastAsia" w:ascii="宋体" w:hAnsi="宋体" w:eastAsia="宋体"/>
          <w:bCs/>
          <w:sz w:val="24"/>
          <w:lang w:val="en-US" w:eastAsia="zh-CN"/>
        </w:rPr>
      </w:pPr>
      <w:r>
        <w:rPr>
          <w:rFonts w:hint="eastAsia" w:ascii="宋体" w:hAnsi="宋体" w:eastAsia="宋体"/>
          <w:bCs/>
          <w:sz w:val="24"/>
        </w:rPr>
        <w:t>5、</w:t>
      </w:r>
      <w:r>
        <w:rPr>
          <w:rFonts w:hint="eastAsia" w:ascii="宋体" w:hAnsi="宋体" w:eastAsia="宋体"/>
          <w:bCs/>
          <w:sz w:val="24"/>
          <w:lang w:val="en-US" w:eastAsia="zh-CN"/>
        </w:rPr>
        <w:t>理疗定时时间</w:t>
      </w:r>
      <w:r>
        <w:rPr>
          <w:rFonts w:hint="eastAsia" w:ascii="宋体" w:hAnsi="宋体" w:eastAsia="宋体"/>
          <w:bCs/>
          <w:sz w:val="24"/>
        </w:rPr>
        <w:t xml:space="preserve"> </w:t>
      </w:r>
      <w:r>
        <w:rPr>
          <w:rFonts w:hint="eastAsia" w:ascii="宋体" w:hAnsi="宋体" w:eastAsia="宋体"/>
          <w:bCs/>
          <w:sz w:val="24"/>
          <w:lang w:val="en-US" w:eastAsia="zh-CN"/>
        </w:rPr>
        <w:t>不大于30分钟</w:t>
      </w:r>
      <w:r>
        <w:rPr>
          <w:rFonts w:hint="eastAsia" w:ascii="宋体" w:hAnsi="宋体" w:eastAsia="宋体"/>
          <w:bCs/>
          <w:sz w:val="24"/>
        </w:rPr>
        <w:t>、</w:t>
      </w:r>
      <w:r>
        <w:rPr>
          <w:rFonts w:hint="eastAsia" w:ascii="宋体" w:hAnsi="宋体" w:eastAsia="宋体"/>
          <w:bCs/>
          <w:sz w:val="24"/>
          <w:lang w:val="en-US" w:eastAsia="zh-CN"/>
        </w:rPr>
        <w:t>时间定时时间为</w:t>
      </w:r>
      <w:r>
        <w:rPr>
          <w:rFonts w:hint="eastAsia" w:ascii="宋体" w:hAnsi="宋体" w:eastAsia="宋体"/>
          <w:bCs/>
          <w:sz w:val="24"/>
        </w:rPr>
        <w:t>1-99</w:t>
      </w:r>
      <w:r>
        <w:rPr>
          <w:rFonts w:hint="eastAsia" w:ascii="宋体" w:hAnsi="宋体" w:eastAsia="宋体"/>
          <w:bCs/>
          <w:sz w:val="24"/>
          <w:lang w:val="en-US" w:eastAsia="zh-CN"/>
        </w:rPr>
        <w:t>秒</w:t>
      </w:r>
    </w:p>
    <w:p>
      <w:pPr>
        <w:spacing w:line="360" w:lineRule="auto"/>
        <w:ind w:firstLine="720" w:firstLineChars="300"/>
        <w:jc w:val="left"/>
        <w:rPr>
          <w:rFonts w:hint="eastAsia"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6、输入功率</w:t>
      </w:r>
      <w:r>
        <w:rPr>
          <w:rFonts w:hint="eastAsia" w:ascii="宋体" w:hAnsi="宋体" w:eastAsia="宋体"/>
          <w:bCs/>
          <w:sz w:val="24"/>
          <w:lang w:val="en-US" w:eastAsia="zh-CN"/>
        </w:rPr>
        <w:t>不大于</w:t>
      </w:r>
      <w:r>
        <w:rPr>
          <w:rFonts w:hint="eastAsia" w:ascii="宋体" w:hAnsi="宋体" w:eastAsia="宋体"/>
          <w:bCs/>
          <w:sz w:val="24"/>
        </w:rPr>
        <w:t>400VA</w:t>
      </w:r>
    </w:p>
    <w:p>
      <w:pPr>
        <w:spacing w:line="360" w:lineRule="auto"/>
        <w:ind w:firstLine="720" w:firstLineChars="300"/>
        <w:jc w:val="left"/>
        <w:rPr>
          <w:rFonts w:hint="eastAsia"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7、工作方式：脉冲波、连续波</w:t>
      </w:r>
    </w:p>
    <w:p>
      <w:pPr>
        <w:spacing w:line="360" w:lineRule="auto"/>
        <w:ind w:firstLine="720" w:firstLineChars="300"/>
        <w:jc w:val="left"/>
        <w:rPr>
          <w:rFonts w:hint="eastAsia"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8、专用磁控管，输出更稳定，使用寿命更长。</w:t>
      </w:r>
    </w:p>
    <w:p>
      <w:pPr>
        <w:spacing w:line="360" w:lineRule="auto"/>
        <w:ind w:firstLine="720" w:firstLineChars="300"/>
        <w:jc w:val="left"/>
        <w:rPr>
          <w:rFonts w:hint="eastAsia"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9、微电脑智能输出控制，输出功率稳定。</w:t>
      </w:r>
    </w:p>
    <w:p>
      <w:pPr>
        <w:spacing w:line="360" w:lineRule="auto"/>
        <w:ind w:firstLine="720" w:firstLineChars="300"/>
        <w:jc w:val="left"/>
        <w:rPr>
          <w:rFonts w:hint="eastAsia"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10、提供脉冲波、连续波 两种理疗模式，具有针灸、热敷效果。可根据病人情况设定不同的方案，增加了理疗的灵活性。（如选择脉冲波方式短时高功率输出，也不会导致烫伤）。</w:t>
      </w:r>
    </w:p>
    <w:p>
      <w:pPr>
        <w:spacing w:line="360" w:lineRule="auto"/>
        <w:ind w:firstLine="720" w:firstLineChars="300"/>
        <w:jc w:val="left"/>
        <w:rPr>
          <w:rFonts w:hint="eastAsia"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11、高品质同轴电缆，承载功率大，衰减小。</w:t>
      </w:r>
    </w:p>
    <w:p>
      <w:pPr>
        <w:spacing w:line="360" w:lineRule="auto"/>
        <w:ind w:firstLine="720" w:firstLineChars="300"/>
        <w:jc w:val="left"/>
        <w:rPr>
          <w:rFonts w:hint="eastAsia"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12、▲辐射器配置</w:t>
      </w:r>
    </w:p>
    <w:p>
      <w:pPr>
        <w:spacing w:line="360" w:lineRule="auto"/>
        <w:ind w:left="416" w:leftChars="198" w:firstLine="0" w:firstLineChars="0"/>
        <w:jc w:val="left"/>
        <w:rPr>
          <w:rFonts w:hint="eastAsia"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圆形辐射器</w:t>
      </w:r>
      <w:r>
        <w:rPr>
          <w:rFonts w:hint="eastAsia" w:ascii="宋体" w:hAnsi="宋体" w:eastAsia="宋体"/>
          <w:bCs/>
          <w:sz w:val="24"/>
          <w:lang w:eastAsia="zh-CN"/>
        </w:rPr>
        <w:t>（</w:t>
      </w:r>
      <w:r>
        <w:rPr>
          <w:rFonts w:hint="eastAsia" w:ascii="宋体" w:hAnsi="宋体" w:eastAsia="宋体"/>
          <w:bCs/>
          <w:sz w:val="24"/>
          <w:lang w:val="en-US" w:eastAsia="zh-CN"/>
        </w:rPr>
        <w:t>理疗探头</w:t>
      </w:r>
      <w:r>
        <w:rPr>
          <w:rFonts w:hint="eastAsia" w:ascii="宋体" w:hAnsi="宋体" w:eastAsia="宋体"/>
          <w:bCs/>
          <w:sz w:val="24"/>
          <w:lang w:eastAsia="zh-CN"/>
        </w:rPr>
        <w:t>）</w:t>
      </w:r>
      <w:r>
        <w:rPr>
          <w:rFonts w:hint="eastAsia" w:ascii="宋体" w:hAnsi="宋体" w:eastAsia="宋体"/>
          <w:bCs/>
          <w:sz w:val="24"/>
          <w:lang w:val="en-US" w:eastAsia="zh-CN"/>
        </w:rPr>
        <w:t>不小于3只（直径从15毫米-100毫米不等）</w:t>
      </w:r>
      <w:r>
        <w:rPr>
          <w:rFonts w:hint="eastAsia" w:ascii="宋体" w:hAnsi="宋体" w:eastAsia="宋体"/>
          <w:bCs/>
          <w:sz w:val="24"/>
        </w:rPr>
        <w:t xml:space="preserve">         </w:t>
      </w:r>
      <w:r>
        <w:rPr>
          <w:rFonts w:hint="eastAsia" w:ascii="宋体" w:hAnsi="宋体" w:eastAsia="宋体"/>
          <w:bCs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/>
          <w:bCs/>
          <w:sz w:val="24"/>
        </w:rPr>
        <w:t>热凝器</w:t>
      </w:r>
      <w:r>
        <w:rPr>
          <w:rFonts w:hint="eastAsia" w:ascii="宋体" w:hAnsi="宋体" w:eastAsia="宋体"/>
          <w:bCs/>
          <w:sz w:val="24"/>
          <w:lang w:eastAsia="zh-CN"/>
        </w:rPr>
        <w:t>（</w:t>
      </w:r>
      <w:r>
        <w:rPr>
          <w:rFonts w:hint="eastAsia" w:ascii="宋体" w:hAnsi="宋体" w:eastAsia="宋体"/>
          <w:bCs/>
          <w:sz w:val="24"/>
          <w:lang w:val="en-US" w:eastAsia="zh-CN"/>
        </w:rPr>
        <w:t>治疗探头</w:t>
      </w:r>
      <w:r>
        <w:rPr>
          <w:rFonts w:hint="eastAsia" w:ascii="宋体" w:hAnsi="宋体" w:eastAsia="宋体"/>
          <w:bCs/>
          <w:sz w:val="24"/>
          <w:lang w:eastAsia="zh-CN"/>
        </w:rPr>
        <w:t>）</w:t>
      </w:r>
      <w:r>
        <w:rPr>
          <w:rFonts w:hint="eastAsia" w:ascii="宋体" w:hAnsi="宋体" w:eastAsia="宋体"/>
          <w:bCs/>
          <w:sz w:val="24"/>
          <w:lang w:val="en-US" w:eastAsia="zh-CN"/>
        </w:rPr>
        <w:t>不小于</w:t>
      </w:r>
      <w:r>
        <w:rPr>
          <w:rFonts w:hint="eastAsia" w:ascii="宋体" w:hAnsi="宋体" w:eastAsia="宋体"/>
          <w:bCs/>
          <w:sz w:val="24"/>
        </w:rPr>
        <w:t xml:space="preserve"> 9只</w:t>
      </w:r>
    </w:p>
    <w:p>
      <w:pPr>
        <w:spacing w:line="360" w:lineRule="auto"/>
        <w:ind w:firstLine="720" w:firstLineChars="300"/>
        <w:jc w:val="left"/>
        <w:rPr>
          <w:rFonts w:hint="eastAsia"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  <w:lang w:val="en-US" w:eastAsia="zh-CN"/>
        </w:rPr>
        <w:t>13</w:t>
      </w:r>
      <w:r>
        <w:rPr>
          <w:rFonts w:hint="eastAsia" w:ascii="宋体" w:hAnsi="宋体" w:eastAsia="宋体"/>
          <w:bCs/>
          <w:sz w:val="24"/>
        </w:rPr>
        <w:t>、脚踏开关符合YY 1057-2016的要求。</w:t>
      </w:r>
    </w:p>
    <w:p>
      <w:pPr>
        <w:spacing w:line="360" w:lineRule="auto"/>
        <w:ind w:firstLine="720" w:firstLineChars="300"/>
        <w:jc w:val="left"/>
        <w:rPr>
          <w:rFonts w:hint="eastAsia"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1</w:t>
      </w:r>
      <w:r>
        <w:rPr>
          <w:rFonts w:hint="eastAsia" w:ascii="宋体" w:hAnsi="宋体" w:eastAsia="宋体"/>
          <w:bCs/>
          <w:sz w:val="24"/>
          <w:lang w:val="en-US" w:eastAsia="zh-CN"/>
        </w:rPr>
        <w:t>4</w:t>
      </w:r>
      <w:r>
        <w:rPr>
          <w:rFonts w:hint="eastAsia" w:ascii="宋体" w:hAnsi="宋体" w:eastAsia="宋体"/>
          <w:bCs/>
          <w:sz w:val="24"/>
        </w:rPr>
        <w:t>、热凝治疗符合YY 0838-2011的要求。</w:t>
      </w:r>
    </w:p>
    <w:p>
      <w:pPr>
        <w:spacing w:line="360" w:lineRule="auto"/>
        <w:ind w:firstLine="720" w:firstLineChars="300"/>
        <w:jc w:val="left"/>
        <w:rPr>
          <w:rFonts w:hint="eastAsia"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1</w:t>
      </w:r>
      <w:r>
        <w:rPr>
          <w:rFonts w:hint="eastAsia" w:ascii="宋体" w:hAnsi="宋体" w:eastAsia="宋体"/>
          <w:bCs/>
          <w:sz w:val="24"/>
          <w:lang w:val="en-US" w:eastAsia="zh-CN"/>
        </w:rPr>
        <w:t>5</w:t>
      </w:r>
      <w:r>
        <w:rPr>
          <w:rFonts w:hint="eastAsia" w:ascii="宋体" w:hAnsi="宋体" w:eastAsia="宋体"/>
          <w:bCs/>
          <w:sz w:val="24"/>
        </w:rPr>
        <w:t>、安全要求符合GB 9706.1-2007、GB 9706.6-2007的要求。</w:t>
      </w:r>
    </w:p>
    <w:p>
      <w:pPr>
        <w:spacing w:line="360" w:lineRule="auto"/>
        <w:ind w:firstLine="720" w:firstLineChars="300"/>
        <w:jc w:val="left"/>
        <w:rPr>
          <w:rFonts w:hint="eastAsia" w:ascii="宋体" w:hAnsi="宋体" w:eastAsia="宋体"/>
          <w:bCs/>
          <w:sz w:val="24"/>
          <w:lang w:eastAsia="zh-CN"/>
        </w:rPr>
      </w:pPr>
      <w:r>
        <w:rPr>
          <w:rFonts w:hint="eastAsia" w:ascii="宋体" w:hAnsi="宋体" w:eastAsia="宋体"/>
          <w:bCs/>
          <w:sz w:val="24"/>
          <w:lang w:val="en-US" w:eastAsia="zh-CN"/>
        </w:rPr>
        <w:t>16</w:t>
      </w:r>
      <w:r>
        <w:rPr>
          <w:rFonts w:hint="eastAsia" w:ascii="宋体" w:hAnsi="宋体" w:eastAsia="宋体"/>
          <w:bCs/>
          <w:sz w:val="24"/>
        </w:rPr>
        <w:t>、脚踏开关进液防护级别</w:t>
      </w:r>
      <w:r>
        <w:rPr>
          <w:rFonts w:hint="eastAsia" w:ascii="宋体" w:hAnsi="宋体" w:eastAsia="宋体"/>
          <w:bCs/>
          <w:sz w:val="24"/>
          <w:lang w:val="en-US" w:eastAsia="zh-CN"/>
        </w:rPr>
        <w:t>不小于</w:t>
      </w:r>
      <w:r>
        <w:rPr>
          <w:rFonts w:hint="eastAsia" w:ascii="宋体" w:hAnsi="宋体" w:eastAsia="宋体"/>
          <w:bCs/>
          <w:sz w:val="24"/>
        </w:rPr>
        <w:t>IPX8</w:t>
      </w:r>
      <w:r>
        <w:rPr>
          <w:rFonts w:hint="eastAsia" w:ascii="宋体" w:hAnsi="宋体" w:eastAsia="宋体"/>
          <w:bCs/>
          <w:sz w:val="24"/>
          <w:lang w:eastAsia="zh-CN"/>
        </w:rPr>
        <w:t>。</w:t>
      </w:r>
    </w:p>
    <w:p>
      <w:pPr>
        <w:spacing w:line="360" w:lineRule="auto"/>
        <w:ind w:firstLine="720" w:firstLineChars="300"/>
        <w:jc w:val="left"/>
        <w:rPr>
          <w:rFonts w:hint="default" w:ascii="宋体" w:hAnsi="宋体" w:eastAsia="宋体"/>
          <w:bCs/>
          <w:sz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lang w:val="en-US" w:eastAsia="zh-CN"/>
        </w:rPr>
        <w:t>17</w:t>
      </w:r>
      <w:r>
        <w:rPr>
          <w:rFonts w:hint="eastAsia" w:ascii="宋体" w:hAnsi="宋体" w:eastAsia="宋体"/>
          <w:bCs/>
          <w:sz w:val="24"/>
        </w:rPr>
        <w:t>、豪华推车，配有静音轮，</w:t>
      </w:r>
      <w:r>
        <w:rPr>
          <w:rFonts w:hint="eastAsia" w:ascii="宋体" w:hAnsi="宋体" w:eastAsia="宋体"/>
          <w:bCs/>
          <w:sz w:val="24"/>
          <w:lang w:val="en-US" w:eastAsia="zh-CN"/>
        </w:rPr>
        <w:t>原厂整机质保不小于两年。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A标段采用综合评分，评审标准：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2154"/>
        <w:gridCol w:w="2250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7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设备报价</w:t>
            </w:r>
          </w:p>
        </w:tc>
        <w:tc>
          <w:tcPr>
            <w:tcW w:w="215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公司资质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售后服务</w:t>
            </w:r>
          </w:p>
        </w:tc>
        <w:tc>
          <w:tcPr>
            <w:tcW w:w="249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215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49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报价分数根据各供应商的报价，通过公式：院内采购报价得分=(院内采购基准价/最终报价)×30进行计算。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公司资质根据我院在公告中需要供应商符合的资质要求，第一个档次：6～10分，第二个档次：1～5分。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售后服务根据各供应商在投标文件中的承诺，综合所有供应商提供的售后服务，进行综合评估，第一个档次：14～20分，第二个档次：7～13分，第三个档次：1～6分。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参数需求40分，无法满足带星号</w:t>
      </w:r>
      <w:r>
        <w:rPr>
          <w:rFonts w:hint="eastAsia" w:ascii="宋体" w:hAnsi="宋体" w:eastAsia="宋体"/>
          <w:bCs/>
          <w:sz w:val="24"/>
        </w:rPr>
        <w:t>▲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参数每条扣3分，非星号参数每条扣1分。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724674-A39E-4F36-9F72-56F44D390A86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C6232"/>
    <w:multiLevelType w:val="singleLevel"/>
    <w:tmpl w:val="3CAC6232"/>
    <w:lvl w:ilvl="0" w:tentative="0">
      <w:start w:val="1"/>
      <w:numFmt w:val="decimal"/>
      <w:suff w:val="nothing"/>
      <w:lvlText w:val="%1、"/>
      <w:lvlJc w:val="left"/>
      <w:pPr>
        <w:ind w:left="2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ZWNlYWNhMTdiOWU4YTRjNzYzMjU0ZmJlMmUzZDQifQ=="/>
    <w:docVar w:name="KSO_WPS_MARK_KEY" w:val="f25fa726-607f-4fd8-a862-19b5d525fc00"/>
  </w:docVars>
  <w:rsids>
    <w:rsidRoot w:val="00EE323D"/>
    <w:rsid w:val="002769FB"/>
    <w:rsid w:val="004D725F"/>
    <w:rsid w:val="00535144"/>
    <w:rsid w:val="006A5010"/>
    <w:rsid w:val="00935CAE"/>
    <w:rsid w:val="00A23658"/>
    <w:rsid w:val="00EE323D"/>
    <w:rsid w:val="01016ACB"/>
    <w:rsid w:val="024737BC"/>
    <w:rsid w:val="03B3602B"/>
    <w:rsid w:val="06682FD2"/>
    <w:rsid w:val="0B7676CB"/>
    <w:rsid w:val="12F34858"/>
    <w:rsid w:val="1444190A"/>
    <w:rsid w:val="16774218"/>
    <w:rsid w:val="1BBC43B1"/>
    <w:rsid w:val="226F3FF6"/>
    <w:rsid w:val="234E5BEB"/>
    <w:rsid w:val="236B41FB"/>
    <w:rsid w:val="238F5224"/>
    <w:rsid w:val="260D6FAE"/>
    <w:rsid w:val="292C468D"/>
    <w:rsid w:val="2B1F7D54"/>
    <w:rsid w:val="2EF17758"/>
    <w:rsid w:val="3236068C"/>
    <w:rsid w:val="330662B0"/>
    <w:rsid w:val="33BA709B"/>
    <w:rsid w:val="33D40F6F"/>
    <w:rsid w:val="344334DE"/>
    <w:rsid w:val="39021D4B"/>
    <w:rsid w:val="3B8E6C28"/>
    <w:rsid w:val="3D525436"/>
    <w:rsid w:val="41B35676"/>
    <w:rsid w:val="41F1143D"/>
    <w:rsid w:val="42A26A00"/>
    <w:rsid w:val="42CC1E71"/>
    <w:rsid w:val="4590644E"/>
    <w:rsid w:val="48BD578B"/>
    <w:rsid w:val="504E3605"/>
    <w:rsid w:val="55684887"/>
    <w:rsid w:val="5F46786B"/>
    <w:rsid w:val="61534507"/>
    <w:rsid w:val="68564910"/>
    <w:rsid w:val="6AE831C1"/>
    <w:rsid w:val="6C4F686A"/>
    <w:rsid w:val="742D499B"/>
    <w:rsid w:val="79D30F78"/>
    <w:rsid w:val="7B9F23CB"/>
    <w:rsid w:val="7D4728BC"/>
    <w:rsid w:val="7FBB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p0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0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600</Words>
  <Characters>628</Characters>
  <Lines>27</Lines>
  <Paragraphs>7</Paragraphs>
  <TotalTime>0</TotalTime>
  <ScaleCrop>false</ScaleCrop>
  <LinksUpToDate>false</LinksUpToDate>
  <CharactersWithSpaces>648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2022-08-08T04:58:00Z</dcterms:created>
  <dc:creator>dhc</dc:creator>
  <cp:lastModifiedBy>六月亦輕寒</cp:lastModifiedBy>
  <dcterms:modified xsi:type="dcterms:W3CDTF">2025-09-12T08:28:39Z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48A9786BD9344AA9A80EE09317828C68_13</vt:lpwstr>
  </property>
  <property fmtid="{D5CDD505-2E9C-101B-9397-08002B2CF9AE}" pid="4" name="KSOTemplateDocerSaveRecord">
    <vt:lpwstr>eyJoZGlkIjoiMTFiNzA4YzBmYzRhZmJkOWYyMmE3ODVjMTlkZDYzYmIiLCJ1c2VySWQiOiI0MTQ4NTE1NjAifQ==</vt:lpwstr>
  </property>
</Properties>
</file>